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D61" w:rsidRDefault="009B6D61" w:rsidP="009B6D61">
      <w:pPr>
        <w:spacing w:line="0" w:lineRule="atLeast"/>
        <w:jc w:val="center"/>
        <w:rPr>
          <w:rFonts w:ascii="標楷體" w:eastAsia="標楷體" w:hAnsi="標楷體"/>
          <w:color w:val="000000"/>
          <w:sz w:val="40"/>
          <w:szCs w:val="36"/>
        </w:rPr>
      </w:pPr>
      <w:r w:rsidRPr="00BC3072">
        <w:rPr>
          <w:rFonts w:ascii="標楷體" w:eastAsia="標楷體" w:hAnsi="標楷體" w:hint="eastAsia"/>
          <w:color w:val="000000"/>
          <w:sz w:val="40"/>
          <w:szCs w:val="36"/>
        </w:rPr>
        <w:t>自閉症及心智障礙者法律宣導</w:t>
      </w:r>
      <w:r w:rsidR="00705CA8">
        <w:rPr>
          <w:rFonts w:ascii="標楷體" w:eastAsia="標楷體" w:hAnsi="標楷體" w:hint="eastAsia"/>
          <w:color w:val="000000"/>
          <w:sz w:val="40"/>
          <w:szCs w:val="36"/>
        </w:rPr>
        <w:t>簡章</w:t>
      </w:r>
      <w:bookmarkStart w:id="0" w:name="_GoBack"/>
      <w:bookmarkEnd w:id="0"/>
    </w:p>
    <w:p w:rsidR="004919F7" w:rsidRPr="004919F7" w:rsidRDefault="004919F7" w:rsidP="004919F7">
      <w:pPr>
        <w:spacing w:line="0" w:lineRule="atLeast"/>
        <w:jc w:val="both"/>
        <w:rPr>
          <w:rFonts w:ascii="標楷體" w:eastAsia="標楷體" w:hAnsi="標楷體"/>
          <w:sz w:val="28"/>
          <w:szCs w:val="28"/>
        </w:rPr>
      </w:pPr>
      <w:r>
        <w:rPr>
          <w:rFonts w:ascii="標楷體" w:eastAsia="標楷體" w:hAnsi="標楷體" w:hint="eastAsia"/>
          <w:sz w:val="28"/>
          <w:szCs w:val="28"/>
        </w:rPr>
        <w:t>壹、</w:t>
      </w:r>
      <w:r w:rsidRPr="004919F7">
        <w:rPr>
          <w:rFonts w:ascii="標楷體" w:eastAsia="標楷體" w:hAnsi="標楷體" w:hint="eastAsia"/>
          <w:sz w:val="28"/>
          <w:szCs w:val="28"/>
        </w:rPr>
        <w:t>目的：</w:t>
      </w:r>
      <w:r w:rsidRPr="004919F7">
        <w:rPr>
          <w:rFonts w:ascii="標楷體" w:eastAsia="標楷體" w:hAnsi="標楷體"/>
          <w:sz w:val="28"/>
          <w:szCs w:val="28"/>
        </w:rPr>
        <w:br/>
      </w:r>
      <w:r w:rsidRPr="004919F7">
        <w:rPr>
          <w:rFonts w:ascii="標楷體" w:eastAsia="標楷體" w:hAnsi="標楷體" w:hint="eastAsia"/>
          <w:sz w:val="28"/>
          <w:szCs w:val="28"/>
        </w:rPr>
        <w:t xml:space="preserve">  一、提供身心障礙相關法律知識，讓家長及相關輔導人員更充分的法律知能。</w:t>
      </w:r>
    </w:p>
    <w:p w:rsidR="00BF704B" w:rsidRDefault="004919F7" w:rsidP="004919F7">
      <w:pPr>
        <w:spacing w:line="0" w:lineRule="atLeast"/>
        <w:rPr>
          <w:rFonts w:ascii="標楷體" w:eastAsia="標楷體" w:hAnsi="標楷體"/>
          <w:sz w:val="28"/>
          <w:szCs w:val="28"/>
        </w:rPr>
      </w:pPr>
      <w:r w:rsidRPr="004919F7">
        <w:rPr>
          <w:rFonts w:ascii="標楷體" w:eastAsia="標楷體" w:hAnsi="標楷體" w:hint="eastAsia"/>
          <w:sz w:val="28"/>
          <w:szCs w:val="28"/>
        </w:rPr>
        <w:t xml:space="preserve">  二、減少自閉症及心智障礙者受騙機會，發生問題時家屬能即時做出應對措施。</w:t>
      </w:r>
    </w:p>
    <w:p w:rsidR="00797681" w:rsidRPr="00025545" w:rsidRDefault="00797681" w:rsidP="00797681">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4919F7">
        <w:rPr>
          <w:rFonts w:ascii="標楷體" w:eastAsia="標楷體" w:hAnsi="標楷體" w:hint="eastAsia"/>
          <w:sz w:val="28"/>
          <w:szCs w:val="28"/>
        </w:rPr>
        <w:t>貳</w:t>
      </w:r>
      <w:r>
        <w:rPr>
          <w:rFonts w:ascii="標楷體" w:eastAsia="標楷體" w:hAnsi="標楷體" w:hint="eastAsia"/>
          <w:sz w:val="28"/>
          <w:szCs w:val="28"/>
        </w:rPr>
        <w:t>、</w:t>
      </w:r>
      <w:r w:rsidRPr="00832664">
        <w:rPr>
          <w:rFonts w:ascii="標楷體" w:eastAsia="標楷體" w:hAnsi="標楷體" w:hint="eastAsia"/>
          <w:sz w:val="28"/>
          <w:szCs w:val="28"/>
        </w:rPr>
        <w:t>活動期間：</w:t>
      </w:r>
      <w:r>
        <w:rPr>
          <w:rFonts w:ascii="標楷體" w:eastAsia="標楷體" w:hAnsi="標楷體" w:hint="eastAsia"/>
          <w:sz w:val="28"/>
          <w:szCs w:val="28"/>
        </w:rPr>
        <w:t>107</w:t>
      </w:r>
      <w:r w:rsidRPr="00832664">
        <w:rPr>
          <w:rFonts w:ascii="標楷體" w:eastAsia="標楷體" w:hAnsi="標楷體" w:hint="eastAsia"/>
          <w:sz w:val="28"/>
          <w:szCs w:val="28"/>
        </w:rPr>
        <w:t>年</w:t>
      </w:r>
      <w:r>
        <w:rPr>
          <w:rFonts w:ascii="標楷體" w:eastAsia="標楷體" w:hAnsi="標楷體" w:hint="eastAsia"/>
          <w:sz w:val="28"/>
          <w:szCs w:val="28"/>
        </w:rPr>
        <w:t>7</w:t>
      </w:r>
      <w:r w:rsidRPr="00832664">
        <w:rPr>
          <w:rFonts w:ascii="標楷體" w:eastAsia="標楷體" w:hAnsi="標楷體" w:hint="eastAsia"/>
          <w:sz w:val="28"/>
          <w:szCs w:val="28"/>
        </w:rPr>
        <w:t>月</w:t>
      </w:r>
      <w:r>
        <w:rPr>
          <w:rFonts w:ascii="標楷體" w:eastAsia="標楷體" w:hAnsi="標楷體" w:hint="eastAsia"/>
          <w:sz w:val="28"/>
          <w:szCs w:val="28"/>
        </w:rPr>
        <w:t>29</w:t>
      </w:r>
      <w:r w:rsidRPr="00832664">
        <w:rPr>
          <w:rFonts w:ascii="標楷體" w:eastAsia="標楷體" w:hAnsi="標楷體" w:hint="eastAsia"/>
          <w:sz w:val="28"/>
          <w:szCs w:val="28"/>
        </w:rPr>
        <w:t>日</w:t>
      </w:r>
      <w:r>
        <w:rPr>
          <w:rFonts w:ascii="標楷體" w:eastAsia="標楷體" w:hAnsi="標楷體" w:hint="eastAsia"/>
          <w:sz w:val="28"/>
          <w:szCs w:val="28"/>
        </w:rPr>
        <w:t>(日)、8</w:t>
      </w:r>
      <w:r w:rsidRPr="00832664">
        <w:rPr>
          <w:rFonts w:ascii="標楷體" w:eastAsia="標楷體" w:hAnsi="標楷體" w:hint="eastAsia"/>
          <w:sz w:val="28"/>
          <w:szCs w:val="28"/>
        </w:rPr>
        <w:t>月</w:t>
      </w:r>
      <w:r>
        <w:rPr>
          <w:rFonts w:ascii="標楷體" w:eastAsia="標楷體" w:hAnsi="標楷體"/>
          <w:sz w:val="28"/>
          <w:szCs w:val="28"/>
        </w:rPr>
        <w:t>12</w:t>
      </w:r>
      <w:r w:rsidRPr="00832664">
        <w:rPr>
          <w:rFonts w:ascii="標楷體" w:eastAsia="標楷體" w:hAnsi="標楷體" w:hint="eastAsia"/>
          <w:sz w:val="28"/>
          <w:szCs w:val="28"/>
        </w:rPr>
        <w:t>日</w:t>
      </w:r>
      <w:r>
        <w:rPr>
          <w:rFonts w:ascii="標楷體" w:eastAsia="標楷體" w:hAnsi="標楷體" w:hint="eastAsia"/>
          <w:sz w:val="28"/>
          <w:szCs w:val="28"/>
        </w:rPr>
        <w:t>(日)、</w:t>
      </w:r>
      <w:r w:rsidR="009B6D61">
        <w:rPr>
          <w:rFonts w:ascii="標楷體" w:eastAsia="標楷體" w:hAnsi="標楷體"/>
          <w:sz w:val="28"/>
          <w:szCs w:val="28"/>
        </w:rPr>
        <w:t>9</w:t>
      </w:r>
      <w:r w:rsidR="009B6D61">
        <w:rPr>
          <w:rFonts w:ascii="標楷體" w:eastAsia="標楷體" w:hAnsi="標楷體" w:hint="eastAsia"/>
          <w:sz w:val="28"/>
          <w:szCs w:val="28"/>
        </w:rPr>
        <w:t>月</w:t>
      </w:r>
      <w:r w:rsidR="009B6D61">
        <w:rPr>
          <w:rFonts w:ascii="標楷體" w:eastAsia="標楷體" w:hAnsi="標楷體"/>
          <w:sz w:val="28"/>
          <w:szCs w:val="28"/>
        </w:rPr>
        <w:t>9</w:t>
      </w:r>
      <w:r w:rsidR="009B6D61">
        <w:rPr>
          <w:rFonts w:ascii="標楷體" w:eastAsia="標楷體" w:hAnsi="標楷體" w:hint="eastAsia"/>
          <w:sz w:val="28"/>
          <w:szCs w:val="28"/>
        </w:rPr>
        <w:t>日(日)</w:t>
      </w:r>
      <w:r w:rsidR="009B6D61" w:rsidRPr="00832664">
        <w:rPr>
          <w:rFonts w:ascii="標楷體" w:eastAsia="標楷體" w:hAnsi="標楷體" w:hint="eastAsia"/>
          <w:sz w:val="28"/>
          <w:szCs w:val="28"/>
        </w:rPr>
        <w:t>(計</w:t>
      </w:r>
      <w:r w:rsidR="009B6D61">
        <w:rPr>
          <w:rFonts w:ascii="標楷體" w:eastAsia="標楷體" w:hAnsi="標楷體" w:hint="eastAsia"/>
          <w:sz w:val="28"/>
          <w:szCs w:val="28"/>
        </w:rPr>
        <w:t>3</w:t>
      </w:r>
      <w:r w:rsidR="009B6D61" w:rsidRPr="00832664">
        <w:rPr>
          <w:rFonts w:ascii="標楷體" w:eastAsia="標楷體" w:hAnsi="標楷體" w:hint="eastAsia"/>
          <w:sz w:val="28"/>
          <w:szCs w:val="28"/>
        </w:rPr>
        <w:t>天)</w:t>
      </w:r>
      <w:r>
        <w:rPr>
          <w:rFonts w:ascii="標楷體" w:eastAsia="標楷體" w:hAnsi="標楷體"/>
          <w:sz w:val="28"/>
          <w:szCs w:val="28"/>
        </w:rPr>
        <w:br/>
      </w:r>
      <w:r>
        <w:rPr>
          <w:rFonts w:ascii="標楷體" w:eastAsia="標楷體" w:hAnsi="標楷體" w:hint="eastAsia"/>
          <w:sz w:val="28"/>
          <w:szCs w:val="28"/>
        </w:rPr>
        <w:t xml:space="preserve">     活動時間：</w:t>
      </w:r>
      <w:r w:rsidRPr="00832664">
        <w:rPr>
          <w:rFonts w:ascii="標楷體" w:eastAsia="標楷體" w:hint="eastAsia"/>
          <w:color w:val="000000"/>
          <w:sz w:val="28"/>
          <w:szCs w:val="28"/>
        </w:rPr>
        <w:t>每天早上</w:t>
      </w:r>
      <w:r>
        <w:rPr>
          <w:rFonts w:ascii="標楷體" w:eastAsia="標楷體" w:hint="eastAsia"/>
          <w:color w:val="000000"/>
          <w:sz w:val="28"/>
          <w:szCs w:val="28"/>
        </w:rPr>
        <w:t>9</w:t>
      </w:r>
      <w:r w:rsidRPr="00832664">
        <w:rPr>
          <w:rFonts w:ascii="標楷體" w:eastAsia="標楷體" w:hint="eastAsia"/>
          <w:color w:val="000000"/>
          <w:sz w:val="28"/>
          <w:szCs w:val="28"/>
        </w:rPr>
        <w:t>時至下午</w:t>
      </w:r>
      <w:r>
        <w:rPr>
          <w:rFonts w:ascii="標楷體" w:eastAsia="標楷體" w:hint="eastAsia"/>
          <w:color w:val="000000"/>
          <w:sz w:val="28"/>
          <w:szCs w:val="28"/>
        </w:rPr>
        <w:t>12</w:t>
      </w:r>
      <w:r w:rsidRPr="00832664">
        <w:rPr>
          <w:rFonts w:ascii="標楷體" w:eastAsia="標楷體" w:hint="eastAsia"/>
          <w:color w:val="000000"/>
          <w:sz w:val="28"/>
          <w:szCs w:val="28"/>
        </w:rPr>
        <w:t>時</w:t>
      </w:r>
      <w:r>
        <w:rPr>
          <w:rFonts w:ascii="標楷體" w:eastAsia="標楷體" w:hAnsi="標楷體" w:hint="eastAsia"/>
          <w:color w:val="000000"/>
          <w:sz w:val="28"/>
          <w:szCs w:val="28"/>
        </w:rPr>
        <w:t>，</w:t>
      </w:r>
      <w:r w:rsidRPr="00832664">
        <w:rPr>
          <w:rFonts w:ascii="標楷體" w:eastAsia="標楷體" w:hAnsi="標楷體"/>
          <w:sz w:val="28"/>
          <w:szCs w:val="28"/>
        </w:rPr>
        <w:br/>
      </w:r>
      <w:r>
        <w:rPr>
          <w:rFonts w:ascii="標楷體" w:eastAsia="標楷體" w:hAnsi="標楷體" w:hint="eastAsia"/>
          <w:sz w:val="28"/>
          <w:szCs w:val="28"/>
        </w:rPr>
        <w:t xml:space="preserve"> </w:t>
      </w:r>
      <w:r w:rsidR="004919F7">
        <w:rPr>
          <w:rFonts w:ascii="標楷體" w:eastAsia="標楷體" w:hAnsi="標楷體" w:hint="eastAsia"/>
          <w:sz w:val="28"/>
          <w:szCs w:val="28"/>
        </w:rPr>
        <w:t>參</w:t>
      </w:r>
      <w:r>
        <w:rPr>
          <w:rFonts w:ascii="標楷體" w:eastAsia="標楷體" w:hAnsi="標楷體" w:hint="eastAsia"/>
          <w:sz w:val="28"/>
          <w:szCs w:val="28"/>
        </w:rPr>
        <w:t>、</w:t>
      </w:r>
      <w:r w:rsidRPr="00832664">
        <w:rPr>
          <w:rFonts w:ascii="標楷體" w:eastAsia="標楷體" w:hAnsi="標楷體" w:hint="eastAsia"/>
          <w:sz w:val="28"/>
          <w:szCs w:val="28"/>
        </w:rPr>
        <w:t>服務地點：</w:t>
      </w:r>
      <w:r>
        <w:rPr>
          <w:rFonts w:ascii="標楷體" w:eastAsia="標楷體" w:hAnsi="標楷體" w:hint="eastAsia"/>
          <w:sz w:val="28"/>
          <w:szCs w:val="28"/>
        </w:rPr>
        <w:t>1.</w:t>
      </w:r>
      <w:r w:rsidRPr="00832664">
        <w:rPr>
          <w:rFonts w:ascii="標楷體" w:eastAsia="標楷體" w:hAnsi="標楷體" w:hint="eastAsia"/>
          <w:sz w:val="28"/>
          <w:szCs w:val="28"/>
        </w:rPr>
        <w:t>竹南鎮</w:t>
      </w:r>
      <w:r>
        <w:rPr>
          <w:rFonts w:ascii="標楷體" w:eastAsia="標楷體" w:hAnsi="標楷體" w:hint="eastAsia"/>
          <w:sz w:val="28"/>
          <w:szCs w:val="28"/>
        </w:rPr>
        <w:t>正南里活動中心</w:t>
      </w:r>
    </w:p>
    <w:p w:rsidR="00797681" w:rsidRPr="00832664" w:rsidRDefault="00797681" w:rsidP="00797681">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4919F7">
        <w:rPr>
          <w:rFonts w:ascii="標楷體" w:eastAsia="標楷體" w:hAnsi="標楷體" w:hint="eastAsia"/>
          <w:sz w:val="28"/>
          <w:szCs w:val="28"/>
        </w:rPr>
        <w:t>肆</w:t>
      </w:r>
      <w:r>
        <w:rPr>
          <w:rFonts w:ascii="標楷體" w:eastAsia="標楷體" w:hAnsi="標楷體" w:hint="eastAsia"/>
          <w:sz w:val="28"/>
          <w:szCs w:val="28"/>
        </w:rPr>
        <w:t>、</w:t>
      </w:r>
      <w:r w:rsidRPr="00832664">
        <w:rPr>
          <w:rFonts w:ascii="標楷體" w:eastAsia="標楷體" w:hAnsi="標楷體" w:hint="eastAsia"/>
          <w:sz w:val="28"/>
          <w:szCs w:val="28"/>
        </w:rPr>
        <w:t>服務對象：</w:t>
      </w:r>
    </w:p>
    <w:p w:rsidR="00797681" w:rsidRPr="001D7FA0" w:rsidRDefault="00797681" w:rsidP="00797681">
      <w:pPr>
        <w:spacing w:line="0" w:lineRule="atLeast"/>
        <w:ind w:left="560" w:hangingChars="200" w:hanging="560"/>
        <w:jc w:val="both"/>
        <w:rPr>
          <w:rFonts w:ascii="標楷體" w:eastAsia="標楷體" w:hAnsi="標楷體"/>
          <w:sz w:val="28"/>
          <w:szCs w:val="28"/>
        </w:rPr>
      </w:pPr>
      <w:r w:rsidRPr="00832664">
        <w:rPr>
          <w:rFonts w:ascii="標楷體" w:eastAsia="標楷體" w:hAnsi="標楷體" w:hint="eastAsia"/>
          <w:sz w:val="28"/>
          <w:szCs w:val="28"/>
        </w:rPr>
        <w:t xml:space="preserve">    </w:t>
      </w:r>
      <w:r>
        <w:rPr>
          <w:rFonts w:ascii="標楷體" w:eastAsia="標楷體" w:hAnsi="標楷體" w:hint="eastAsia"/>
          <w:sz w:val="28"/>
          <w:szCs w:val="28"/>
        </w:rPr>
        <w:t xml:space="preserve">  1、</w:t>
      </w:r>
      <w:r w:rsidRPr="001D7FA0">
        <w:rPr>
          <w:rFonts w:ascii="標楷體" w:eastAsia="標楷體" w:hAnsi="標楷體" w:hint="eastAsia"/>
          <w:sz w:val="28"/>
          <w:szCs w:val="28"/>
        </w:rPr>
        <w:t>自閉症及心智障礙者之家長。</w:t>
      </w:r>
    </w:p>
    <w:p w:rsidR="00797681" w:rsidRPr="001D7FA0" w:rsidRDefault="00797681" w:rsidP="00797681">
      <w:pPr>
        <w:spacing w:line="0" w:lineRule="atLeas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1D7FA0">
        <w:rPr>
          <w:rFonts w:ascii="標楷體" w:eastAsia="標楷體" w:hAnsi="標楷體" w:hint="eastAsia"/>
          <w:sz w:val="28"/>
          <w:szCs w:val="28"/>
        </w:rPr>
        <w:t>身障領域相關專業人員。</w:t>
      </w:r>
    </w:p>
    <w:p w:rsidR="00797681" w:rsidRPr="00832664" w:rsidRDefault="00797681" w:rsidP="00797681">
      <w:pPr>
        <w:spacing w:line="0" w:lineRule="atLeas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Pr="001D7FA0">
        <w:rPr>
          <w:rFonts w:ascii="標楷體" w:eastAsia="標楷體" w:hAnsi="標楷體" w:hint="eastAsia"/>
          <w:sz w:val="28"/>
          <w:szCs w:val="28"/>
        </w:rPr>
        <w:t>3</w:t>
      </w:r>
      <w:r>
        <w:rPr>
          <w:rFonts w:ascii="標楷體" w:eastAsia="標楷體" w:hAnsi="標楷體" w:hint="eastAsia"/>
          <w:sz w:val="28"/>
          <w:szCs w:val="28"/>
        </w:rPr>
        <w:t>、</w:t>
      </w:r>
      <w:r w:rsidRPr="001D7FA0">
        <w:rPr>
          <w:rFonts w:ascii="標楷體" w:eastAsia="標楷體" w:hAnsi="標楷體" w:hint="eastAsia"/>
          <w:sz w:val="28"/>
          <w:szCs w:val="28"/>
        </w:rPr>
        <w:t>關心此議題之社會大眾。</w:t>
      </w:r>
    </w:p>
    <w:p w:rsidR="00797681" w:rsidRDefault="00797681" w:rsidP="00797681">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四、課程內容：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7"/>
        <w:gridCol w:w="2309"/>
        <w:gridCol w:w="270"/>
        <w:gridCol w:w="2823"/>
        <w:gridCol w:w="251"/>
        <w:gridCol w:w="2572"/>
      </w:tblGrid>
      <w:tr w:rsidR="00797681" w:rsidRPr="00406B18" w:rsidTr="00263DD3">
        <w:trPr>
          <w:trHeight w:val="575"/>
        </w:trPr>
        <w:tc>
          <w:tcPr>
            <w:tcW w:w="5000" w:type="pct"/>
            <w:gridSpan w:val="7"/>
            <w:shd w:val="clear" w:color="auto" w:fill="D9D9D9"/>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b/>
                <w:color w:val="000000"/>
                <w:sz w:val="26"/>
                <w:szCs w:val="26"/>
              </w:rPr>
            </w:pPr>
            <w:r w:rsidRPr="00406B18">
              <w:rPr>
                <w:rFonts w:ascii="微軟正黑體" w:eastAsia="微軟正黑體" w:hAnsi="微軟正黑體" w:hint="eastAsia"/>
                <w:b/>
                <w:color w:val="000000"/>
                <w:sz w:val="26"/>
                <w:szCs w:val="26"/>
              </w:rPr>
              <w:t>主題</w:t>
            </w:r>
            <w:proofErr w:type="gramStart"/>
            <w:r w:rsidRPr="00406B18">
              <w:rPr>
                <w:rFonts w:ascii="微軟正黑體" w:eastAsia="微軟正黑體" w:hAnsi="微軟正黑體" w:hint="eastAsia"/>
                <w:b/>
                <w:color w:val="000000"/>
                <w:sz w:val="26"/>
                <w:szCs w:val="26"/>
              </w:rPr>
              <w:t>一</w:t>
            </w:r>
            <w:proofErr w:type="gramEnd"/>
            <w:r w:rsidRPr="00406B18">
              <w:rPr>
                <w:rFonts w:ascii="微軟正黑體" w:eastAsia="微軟正黑體" w:hAnsi="微軟正黑體" w:hint="eastAsia"/>
                <w:b/>
                <w:color w:val="000000"/>
                <w:sz w:val="26"/>
                <w:szCs w:val="26"/>
              </w:rPr>
              <w:t>：檢視自閉症及心智障礙者經濟安全之法律保障</w:t>
            </w:r>
          </w:p>
        </w:tc>
      </w:tr>
      <w:tr w:rsidR="00797681" w:rsidRPr="00406B18" w:rsidTr="00263DD3">
        <w:trPr>
          <w:trHeight w:val="575"/>
        </w:trPr>
        <w:tc>
          <w:tcPr>
            <w:tcW w:w="1067" w:type="pct"/>
            <w:gridSpan w:val="2"/>
            <w:shd w:val="clear" w:color="auto" w:fill="D9D9D9"/>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b/>
                <w:color w:val="000000"/>
                <w:sz w:val="26"/>
                <w:szCs w:val="26"/>
              </w:rPr>
            </w:pPr>
            <w:r w:rsidRPr="00406B18">
              <w:rPr>
                <w:rFonts w:ascii="微軟正黑體" w:eastAsia="微軟正黑體" w:hAnsi="微軟正黑體" w:hint="eastAsia"/>
                <w:b/>
                <w:color w:val="000000"/>
                <w:sz w:val="26"/>
                <w:szCs w:val="26"/>
              </w:rPr>
              <w:t>日期</w:t>
            </w:r>
          </w:p>
        </w:tc>
        <w:tc>
          <w:tcPr>
            <w:tcW w:w="1233" w:type="pct"/>
            <w:gridSpan w:val="2"/>
            <w:shd w:val="clear" w:color="auto" w:fill="D9D9D9"/>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b/>
                <w:color w:val="000000"/>
                <w:sz w:val="26"/>
                <w:szCs w:val="26"/>
              </w:rPr>
            </w:pPr>
            <w:r w:rsidRPr="00406B18">
              <w:rPr>
                <w:rFonts w:ascii="微軟正黑體" w:eastAsia="微軟正黑體" w:hAnsi="微軟正黑體" w:hint="eastAsia"/>
                <w:b/>
                <w:color w:val="000000"/>
                <w:sz w:val="26"/>
                <w:szCs w:val="26"/>
              </w:rPr>
              <w:t>地點</w:t>
            </w:r>
          </w:p>
        </w:tc>
        <w:tc>
          <w:tcPr>
            <w:tcW w:w="1470" w:type="pct"/>
            <w:gridSpan w:val="2"/>
            <w:shd w:val="clear" w:color="auto" w:fill="D9D9D9"/>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b/>
                <w:color w:val="000000"/>
                <w:sz w:val="26"/>
                <w:szCs w:val="26"/>
              </w:rPr>
            </w:pPr>
            <w:r w:rsidRPr="00406B18">
              <w:rPr>
                <w:rFonts w:ascii="微軟正黑體" w:eastAsia="微軟正黑體" w:hAnsi="微軟正黑體" w:hint="eastAsia"/>
                <w:b/>
                <w:color w:val="000000"/>
                <w:sz w:val="26"/>
                <w:szCs w:val="26"/>
              </w:rPr>
              <w:t>主題</w:t>
            </w:r>
          </w:p>
        </w:tc>
        <w:tc>
          <w:tcPr>
            <w:tcW w:w="1230" w:type="pct"/>
            <w:shd w:val="clear" w:color="auto" w:fill="D9D9D9"/>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b/>
                <w:color w:val="000000"/>
                <w:sz w:val="26"/>
                <w:szCs w:val="26"/>
              </w:rPr>
            </w:pPr>
            <w:r w:rsidRPr="00406B18">
              <w:rPr>
                <w:rFonts w:ascii="微軟正黑體" w:eastAsia="微軟正黑體" w:hAnsi="微軟正黑體" w:hint="eastAsia"/>
                <w:b/>
                <w:color w:val="000000"/>
                <w:sz w:val="26"/>
                <w:szCs w:val="26"/>
              </w:rPr>
              <w:t>講師</w:t>
            </w:r>
          </w:p>
        </w:tc>
      </w:tr>
      <w:tr w:rsidR="00797681" w:rsidRPr="00406B18" w:rsidTr="00263DD3">
        <w:trPr>
          <w:trHeight w:val="870"/>
        </w:trPr>
        <w:tc>
          <w:tcPr>
            <w:tcW w:w="1067" w:type="pct"/>
            <w:gridSpan w:val="2"/>
            <w:vMerge w:val="restart"/>
            <w:shd w:val="clear" w:color="auto" w:fill="auto"/>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r w:rsidRPr="00406B18">
              <w:rPr>
                <w:rFonts w:ascii="微軟正黑體" w:eastAsia="微軟正黑體" w:hAnsi="微軟正黑體" w:hint="eastAsia"/>
                <w:color w:val="000000"/>
                <w:sz w:val="26"/>
                <w:szCs w:val="26"/>
              </w:rPr>
              <w:t>2018.07.</w:t>
            </w:r>
            <w:r>
              <w:rPr>
                <w:rFonts w:ascii="微軟正黑體" w:eastAsia="微軟正黑體" w:hAnsi="微軟正黑體" w:hint="eastAsia"/>
                <w:color w:val="000000"/>
                <w:sz w:val="26"/>
                <w:szCs w:val="26"/>
              </w:rPr>
              <w:t>29</w:t>
            </w:r>
            <w:r w:rsidRPr="00406B18">
              <w:rPr>
                <w:rFonts w:ascii="微軟正黑體" w:eastAsia="微軟正黑體" w:hAnsi="微軟正黑體" w:hint="eastAsia"/>
                <w:color w:val="000000"/>
                <w:sz w:val="26"/>
                <w:szCs w:val="26"/>
              </w:rPr>
              <w:t xml:space="preserve"> (</w:t>
            </w:r>
            <w:r>
              <w:rPr>
                <w:rFonts w:ascii="微軟正黑體" w:eastAsia="微軟正黑體" w:hAnsi="微軟正黑體" w:hint="eastAsia"/>
                <w:color w:val="000000"/>
                <w:sz w:val="26"/>
                <w:szCs w:val="26"/>
              </w:rPr>
              <w:t>日</w:t>
            </w:r>
            <w:r w:rsidRPr="00406B18">
              <w:rPr>
                <w:rFonts w:ascii="微軟正黑體" w:eastAsia="微軟正黑體" w:hAnsi="微軟正黑體" w:hint="eastAsia"/>
                <w:color w:val="000000"/>
                <w:sz w:val="26"/>
                <w:szCs w:val="26"/>
              </w:rPr>
              <w:t>)</w:t>
            </w:r>
          </w:p>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r>
              <w:rPr>
                <w:rFonts w:ascii="微軟正黑體" w:eastAsia="微軟正黑體" w:hAnsi="微軟正黑體" w:hint="eastAsia"/>
                <w:color w:val="000000"/>
                <w:sz w:val="26"/>
                <w:szCs w:val="26"/>
              </w:rPr>
              <w:t>09</w:t>
            </w:r>
            <w:r w:rsidRPr="00406B18">
              <w:rPr>
                <w:rFonts w:ascii="微軟正黑體" w:eastAsia="微軟正黑體" w:hAnsi="微軟正黑體" w:hint="eastAsia"/>
                <w:color w:val="000000"/>
                <w:sz w:val="26"/>
                <w:szCs w:val="26"/>
              </w:rPr>
              <w:t>：00-</w:t>
            </w:r>
            <w:r>
              <w:rPr>
                <w:rFonts w:ascii="微軟正黑體" w:eastAsia="微軟正黑體" w:hAnsi="微軟正黑體" w:hint="eastAsia"/>
                <w:color w:val="000000"/>
                <w:sz w:val="26"/>
                <w:szCs w:val="26"/>
              </w:rPr>
              <w:t>12</w:t>
            </w:r>
            <w:r w:rsidRPr="00406B18">
              <w:rPr>
                <w:rFonts w:ascii="微軟正黑體" w:eastAsia="微軟正黑體" w:hAnsi="微軟正黑體" w:hint="eastAsia"/>
                <w:color w:val="000000"/>
                <w:sz w:val="26"/>
                <w:szCs w:val="26"/>
              </w:rPr>
              <w:t>：00</w:t>
            </w:r>
          </w:p>
        </w:tc>
        <w:tc>
          <w:tcPr>
            <w:tcW w:w="1233" w:type="pct"/>
            <w:gridSpan w:val="2"/>
            <w:vMerge w:val="restart"/>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r>
              <w:rPr>
                <w:rFonts w:ascii="微軟正黑體" w:eastAsia="微軟正黑體" w:hAnsi="微軟正黑體" w:hint="eastAsia"/>
                <w:color w:val="000000"/>
                <w:sz w:val="26"/>
                <w:szCs w:val="26"/>
              </w:rPr>
              <w:t>竹南鎮正南里活動中心</w:t>
            </w:r>
          </w:p>
        </w:tc>
        <w:tc>
          <w:tcPr>
            <w:tcW w:w="1470" w:type="pct"/>
            <w:gridSpan w:val="2"/>
            <w:shd w:val="clear" w:color="auto" w:fill="auto"/>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r w:rsidRPr="00406B18">
              <w:rPr>
                <w:rFonts w:ascii="微軟正黑體" w:eastAsia="微軟正黑體" w:hAnsi="微軟正黑體" w:hint="eastAsia"/>
                <w:color w:val="000000"/>
                <w:sz w:val="26"/>
                <w:szCs w:val="26"/>
              </w:rPr>
              <w:t>自閉症及心智障礙者</w:t>
            </w:r>
          </w:p>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r w:rsidRPr="00406B18">
              <w:rPr>
                <w:rFonts w:ascii="微軟正黑體" w:eastAsia="微軟正黑體" w:hAnsi="微軟正黑體" w:hint="eastAsia"/>
                <w:color w:val="000000"/>
                <w:sz w:val="26"/>
                <w:szCs w:val="26"/>
              </w:rPr>
              <w:t>財產信託之保障</w:t>
            </w:r>
          </w:p>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r w:rsidRPr="00406B18">
              <w:rPr>
                <w:rFonts w:ascii="微軟正黑體" w:eastAsia="微軟正黑體" w:hAnsi="微軟正黑體" w:hint="eastAsia"/>
                <w:color w:val="000000"/>
                <w:sz w:val="26"/>
                <w:szCs w:val="26"/>
              </w:rPr>
              <w:t>與遺產繼承相關權益</w:t>
            </w:r>
          </w:p>
        </w:tc>
        <w:tc>
          <w:tcPr>
            <w:tcW w:w="1230" w:type="pct"/>
            <w:vMerge w:val="restart"/>
            <w:vAlign w:val="center"/>
          </w:tcPr>
          <w:p w:rsidR="00797681" w:rsidRPr="00DF4221"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r w:rsidRPr="00DF4221">
              <w:rPr>
                <w:rFonts w:ascii="微軟正黑體" w:eastAsia="微軟正黑體" w:hAnsi="微軟正黑體" w:hint="eastAsia"/>
                <w:color w:val="000000"/>
                <w:sz w:val="26"/>
                <w:szCs w:val="26"/>
              </w:rPr>
              <w:t>中華民國智障者家長總會</w:t>
            </w:r>
          </w:p>
          <w:p w:rsidR="00797681" w:rsidRPr="00DF4221"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p>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r w:rsidRPr="00DF4221">
              <w:rPr>
                <w:rFonts w:ascii="微軟正黑體" w:eastAsia="微軟正黑體" w:hAnsi="微軟正黑體" w:hint="eastAsia"/>
                <w:color w:val="000000"/>
                <w:sz w:val="26"/>
                <w:szCs w:val="26"/>
              </w:rPr>
              <w:t>黃宜苑督導</w:t>
            </w:r>
          </w:p>
        </w:tc>
      </w:tr>
      <w:tr w:rsidR="00797681" w:rsidRPr="00406B18" w:rsidTr="00263DD3">
        <w:trPr>
          <w:trHeight w:val="984"/>
        </w:trPr>
        <w:tc>
          <w:tcPr>
            <w:tcW w:w="1067" w:type="pct"/>
            <w:gridSpan w:val="2"/>
            <w:vMerge/>
            <w:shd w:val="clear" w:color="auto" w:fill="auto"/>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p>
        </w:tc>
        <w:tc>
          <w:tcPr>
            <w:tcW w:w="1233" w:type="pct"/>
            <w:gridSpan w:val="2"/>
            <w:vMerge/>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p>
        </w:tc>
        <w:tc>
          <w:tcPr>
            <w:tcW w:w="1470" w:type="pct"/>
            <w:gridSpan w:val="2"/>
            <w:shd w:val="clear" w:color="auto" w:fill="auto"/>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r w:rsidRPr="00406B18">
              <w:rPr>
                <w:rFonts w:ascii="微軟正黑體" w:eastAsia="微軟正黑體" w:hAnsi="微軟正黑體" w:hint="eastAsia"/>
                <w:color w:val="000000"/>
                <w:sz w:val="26"/>
                <w:szCs w:val="26"/>
              </w:rPr>
              <w:t>從自閉症及心智障礙者特質談金融詐騙與防治資源</w:t>
            </w:r>
          </w:p>
        </w:tc>
        <w:tc>
          <w:tcPr>
            <w:tcW w:w="1230" w:type="pct"/>
            <w:vMerge/>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Cs w:val="28"/>
              </w:rPr>
            </w:pPr>
          </w:p>
        </w:tc>
      </w:tr>
      <w:tr w:rsidR="00797681" w:rsidRPr="00406B18" w:rsidTr="00263DD3">
        <w:trPr>
          <w:trHeight w:val="575"/>
        </w:trPr>
        <w:tc>
          <w:tcPr>
            <w:tcW w:w="5000" w:type="pct"/>
            <w:gridSpan w:val="7"/>
            <w:shd w:val="clear" w:color="auto" w:fill="D9D9D9"/>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b/>
                <w:color w:val="000000"/>
                <w:sz w:val="26"/>
                <w:szCs w:val="26"/>
              </w:rPr>
            </w:pPr>
            <w:r w:rsidRPr="00406B18">
              <w:rPr>
                <w:rFonts w:ascii="微軟正黑體" w:eastAsia="微軟正黑體" w:hAnsi="微軟正黑體" w:hint="eastAsia"/>
                <w:b/>
                <w:color w:val="000000"/>
                <w:sz w:val="26"/>
                <w:szCs w:val="26"/>
              </w:rPr>
              <w:t>主題</w:t>
            </w:r>
            <w:proofErr w:type="gramStart"/>
            <w:r w:rsidRPr="00406B18">
              <w:rPr>
                <w:rFonts w:ascii="微軟正黑體" w:eastAsia="微軟正黑體" w:hAnsi="微軟正黑體" w:hint="eastAsia"/>
                <w:b/>
                <w:color w:val="000000"/>
                <w:sz w:val="26"/>
                <w:szCs w:val="26"/>
              </w:rPr>
              <w:t>三</w:t>
            </w:r>
            <w:proofErr w:type="gramEnd"/>
            <w:r w:rsidRPr="00406B18">
              <w:rPr>
                <w:rFonts w:ascii="微軟正黑體" w:eastAsia="微軟正黑體" w:hAnsi="微軟正黑體" w:hint="eastAsia"/>
                <w:b/>
                <w:color w:val="000000"/>
                <w:sz w:val="26"/>
                <w:szCs w:val="26"/>
              </w:rPr>
              <w:t>：從民事案件檢視自閉症及心智障礙者法律能力及權益保障</w:t>
            </w:r>
          </w:p>
        </w:tc>
      </w:tr>
      <w:tr w:rsidR="00797681" w:rsidRPr="00406B18" w:rsidTr="00EE6310">
        <w:trPr>
          <w:trHeight w:val="575"/>
        </w:trPr>
        <w:tc>
          <w:tcPr>
            <w:tcW w:w="1059" w:type="pct"/>
            <w:shd w:val="clear" w:color="auto" w:fill="D9D9D9"/>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b/>
                <w:color w:val="000000"/>
                <w:sz w:val="26"/>
                <w:szCs w:val="26"/>
              </w:rPr>
            </w:pPr>
            <w:r w:rsidRPr="00406B18">
              <w:rPr>
                <w:rFonts w:ascii="微軟正黑體" w:eastAsia="微軟正黑體" w:hAnsi="微軟正黑體" w:hint="eastAsia"/>
                <w:b/>
                <w:color w:val="000000"/>
                <w:sz w:val="26"/>
                <w:szCs w:val="26"/>
              </w:rPr>
              <w:t>日期</w:t>
            </w:r>
          </w:p>
        </w:tc>
        <w:tc>
          <w:tcPr>
            <w:tcW w:w="1112" w:type="pct"/>
            <w:gridSpan w:val="2"/>
            <w:shd w:val="clear" w:color="auto" w:fill="D9D9D9"/>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b/>
                <w:color w:val="000000"/>
                <w:sz w:val="26"/>
                <w:szCs w:val="26"/>
              </w:rPr>
            </w:pPr>
            <w:r w:rsidRPr="00406B18">
              <w:rPr>
                <w:rFonts w:ascii="微軟正黑體" w:eastAsia="微軟正黑體" w:hAnsi="微軟正黑體" w:hint="eastAsia"/>
                <w:b/>
                <w:color w:val="000000"/>
                <w:sz w:val="26"/>
                <w:szCs w:val="26"/>
              </w:rPr>
              <w:t>地點</w:t>
            </w:r>
          </w:p>
        </w:tc>
        <w:tc>
          <w:tcPr>
            <w:tcW w:w="1479" w:type="pct"/>
            <w:gridSpan w:val="2"/>
            <w:shd w:val="clear" w:color="auto" w:fill="D9D9D9"/>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b/>
                <w:color w:val="000000"/>
                <w:sz w:val="26"/>
                <w:szCs w:val="26"/>
              </w:rPr>
            </w:pPr>
            <w:r w:rsidRPr="00406B18">
              <w:rPr>
                <w:rFonts w:ascii="微軟正黑體" w:eastAsia="微軟正黑體" w:hAnsi="微軟正黑體" w:hint="eastAsia"/>
                <w:b/>
                <w:color w:val="000000"/>
                <w:sz w:val="26"/>
                <w:szCs w:val="26"/>
              </w:rPr>
              <w:t>主題</w:t>
            </w:r>
          </w:p>
        </w:tc>
        <w:tc>
          <w:tcPr>
            <w:tcW w:w="1350" w:type="pct"/>
            <w:gridSpan w:val="2"/>
            <w:shd w:val="clear" w:color="auto" w:fill="D9D9D9"/>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b/>
                <w:color w:val="000000"/>
                <w:sz w:val="26"/>
                <w:szCs w:val="26"/>
              </w:rPr>
            </w:pPr>
            <w:r w:rsidRPr="00406B18">
              <w:rPr>
                <w:rFonts w:ascii="微軟正黑體" w:eastAsia="微軟正黑體" w:hAnsi="微軟正黑體" w:hint="eastAsia"/>
                <w:b/>
                <w:color w:val="000000"/>
                <w:sz w:val="26"/>
                <w:szCs w:val="26"/>
              </w:rPr>
              <w:t>講師</w:t>
            </w:r>
          </w:p>
        </w:tc>
      </w:tr>
      <w:tr w:rsidR="00797681" w:rsidRPr="00406B18" w:rsidTr="00EE6310">
        <w:trPr>
          <w:trHeight w:val="958"/>
        </w:trPr>
        <w:tc>
          <w:tcPr>
            <w:tcW w:w="1059" w:type="pct"/>
            <w:vMerge w:val="restart"/>
            <w:shd w:val="clear" w:color="auto" w:fill="auto"/>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r w:rsidRPr="00406B18">
              <w:rPr>
                <w:rFonts w:ascii="微軟正黑體" w:eastAsia="微軟正黑體" w:hAnsi="微軟正黑體" w:hint="eastAsia"/>
                <w:color w:val="000000"/>
                <w:sz w:val="26"/>
                <w:szCs w:val="26"/>
              </w:rPr>
              <w:t>2018.0</w:t>
            </w:r>
            <w:r>
              <w:rPr>
                <w:rFonts w:ascii="微軟正黑體" w:eastAsia="微軟正黑體" w:hAnsi="微軟正黑體" w:hint="eastAsia"/>
                <w:color w:val="000000"/>
                <w:sz w:val="26"/>
                <w:szCs w:val="26"/>
              </w:rPr>
              <w:t>8</w:t>
            </w:r>
            <w:r w:rsidRPr="00406B18">
              <w:rPr>
                <w:rFonts w:ascii="微軟正黑體" w:eastAsia="微軟正黑體" w:hAnsi="微軟正黑體" w:hint="eastAsia"/>
                <w:color w:val="000000"/>
                <w:sz w:val="26"/>
                <w:szCs w:val="26"/>
              </w:rPr>
              <w:t>.1</w:t>
            </w:r>
            <w:r>
              <w:rPr>
                <w:rFonts w:ascii="微軟正黑體" w:eastAsia="微軟正黑體" w:hAnsi="微軟正黑體" w:hint="eastAsia"/>
                <w:color w:val="000000"/>
                <w:sz w:val="26"/>
                <w:szCs w:val="26"/>
              </w:rPr>
              <w:t>2</w:t>
            </w:r>
            <w:r w:rsidRPr="00406B18">
              <w:rPr>
                <w:rFonts w:ascii="微軟正黑體" w:eastAsia="微軟正黑體" w:hAnsi="微軟正黑體" w:hint="eastAsia"/>
                <w:color w:val="000000"/>
                <w:sz w:val="26"/>
                <w:szCs w:val="26"/>
              </w:rPr>
              <w:t xml:space="preserve"> (</w:t>
            </w:r>
            <w:r>
              <w:rPr>
                <w:rFonts w:ascii="微軟正黑體" w:eastAsia="微軟正黑體" w:hAnsi="微軟正黑體" w:hint="eastAsia"/>
                <w:color w:val="000000"/>
                <w:sz w:val="26"/>
                <w:szCs w:val="26"/>
              </w:rPr>
              <w:t>日</w:t>
            </w:r>
            <w:r w:rsidRPr="00406B18">
              <w:rPr>
                <w:rFonts w:ascii="微軟正黑體" w:eastAsia="微軟正黑體" w:hAnsi="微軟正黑體" w:hint="eastAsia"/>
                <w:color w:val="000000"/>
                <w:sz w:val="26"/>
                <w:szCs w:val="26"/>
              </w:rPr>
              <w:t>)</w:t>
            </w:r>
          </w:p>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r>
              <w:rPr>
                <w:rFonts w:ascii="微軟正黑體" w:eastAsia="微軟正黑體" w:hAnsi="微軟正黑體" w:hint="eastAsia"/>
                <w:color w:val="000000"/>
                <w:sz w:val="26"/>
                <w:szCs w:val="26"/>
              </w:rPr>
              <w:t>09</w:t>
            </w:r>
            <w:r w:rsidRPr="00406B18">
              <w:rPr>
                <w:rFonts w:ascii="微軟正黑體" w:eastAsia="微軟正黑體" w:hAnsi="微軟正黑體" w:hint="eastAsia"/>
                <w:color w:val="000000"/>
                <w:sz w:val="26"/>
                <w:szCs w:val="26"/>
              </w:rPr>
              <w:t>：</w:t>
            </w:r>
            <w:r>
              <w:rPr>
                <w:rFonts w:ascii="微軟正黑體" w:eastAsia="微軟正黑體" w:hAnsi="微軟正黑體" w:hint="eastAsia"/>
                <w:color w:val="000000"/>
                <w:sz w:val="26"/>
                <w:szCs w:val="26"/>
              </w:rPr>
              <w:t>0</w:t>
            </w:r>
            <w:r w:rsidRPr="00406B18">
              <w:rPr>
                <w:rFonts w:ascii="微軟正黑體" w:eastAsia="微軟正黑體" w:hAnsi="微軟正黑體" w:hint="eastAsia"/>
                <w:color w:val="000000"/>
                <w:sz w:val="26"/>
                <w:szCs w:val="26"/>
              </w:rPr>
              <w:t>0-</w:t>
            </w:r>
            <w:r>
              <w:rPr>
                <w:rFonts w:ascii="微軟正黑體" w:eastAsia="微軟正黑體" w:hAnsi="微軟正黑體" w:hint="eastAsia"/>
                <w:color w:val="000000"/>
                <w:sz w:val="26"/>
                <w:szCs w:val="26"/>
              </w:rPr>
              <w:t>12</w:t>
            </w:r>
            <w:r w:rsidRPr="00406B18">
              <w:rPr>
                <w:rFonts w:ascii="微軟正黑體" w:eastAsia="微軟正黑體" w:hAnsi="微軟正黑體" w:hint="eastAsia"/>
                <w:color w:val="000000"/>
                <w:sz w:val="26"/>
                <w:szCs w:val="26"/>
              </w:rPr>
              <w:t>：</w:t>
            </w:r>
            <w:r>
              <w:rPr>
                <w:rFonts w:ascii="微軟正黑體" w:eastAsia="微軟正黑體" w:hAnsi="微軟正黑體" w:hint="eastAsia"/>
                <w:color w:val="000000"/>
                <w:sz w:val="26"/>
                <w:szCs w:val="26"/>
              </w:rPr>
              <w:t>0</w:t>
            </w:r>
            <w:r w:rsidRPr="00406B18">
              <w:rPr>
                <w:rFonts w:ascii="微軟正黑體" w:eastAsia="微軟正黑體" w:hAnsi="微軟正黑體" w:hint="eastAsia"/>
                <w:color w:val="000000"/>
                <w:sz w:val="26"/>
                <w:szCs w:val="26"/>
              </w:rPr>
              <w:t>0</w:t>
            </w:r>
          </w:p>
        </w:tc>
        <w:tc>
          <w:tcPr>
            <w:tcW w:w="1112" w:type="pct"/>
            <w:gridSpan w:val="2"/>
            <w:vMerge w:val="restart"/>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r>
              <w:rPr>
                <w:rFonts w:ascii="微軟正黑體" w:eastAsia="微軟正黑體" w:hAnsi="微軟正黑體" w:hint="eastAsia"/>
                <w:color w:val="000000"/>
                <w:sz w:val="26"/>
                <w:szCs w:val="26"/>
              </w:rPr>
              <w:t>竹南鎮正南里活動中心</w:t>
            </w:r>
          </w:p>
        </w:tc>
        <w:tc>
          <w:tcPr>
            <w:tcW w:w="1479" w:type="pct"/>
            <w:gridSpan w:val="2"/>
            <w:shd w:val="clear" w:color="auto" w:fill="auto"/>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Cs w:val="28"/>
              </w:rPr>
            </w:pPr>
            <w:r w:rsidRPr="00406B18">
              <w:rPr>
                <w:rFonts w:ascii="微軟正黑體" w:eastAsia="微軟正黑體" w:hAnsi="微軟正黑體" w:hint="eastAsia"/>
                <w:color w:val="000000"/>
                <w:szCs w:val="28"/>
              </w:rPr>
              <w:t>從民法監護輔助宣告制度探討自閉症及心智障礙者行為能力與人權保障現況</w:t>
            </w:r>
          </w:p>
        </w:tc>
        <w:tc>
          <w:tcPr>
            <w:tcW w:w="1350" w:type="pct"/>
            <w:gridSpan w:val="2"/>
            <w:vMerge w:val="restart"/>
            <w:vAlign w:val="center"/>
          </w:tcPr>
          <w:p w:rsidR="00797681" w:rsidRPr="00DF4221" w:rsidRDefault="00797681" w:rsidP="00263DD3">
            <w:pPr>
              <w:tabs>
                <w:tab w:val="left" w:pos="426"/>
                <w:tab w:val="left" w:pos="709"/>
              </w:tabs>
              <w:spacing w:line="280" w:lineRule="exact"/>
              <w:jc w:val="center"/>
              <w:rPr>
                <w:rFonts w:ascii="微軟正黑體" w:eastAsia="微軟正黑體" w:hAnsi="微軟正黑體"/>
                <w:color w:val="000000"/>
                <w:shd w:val="clear" w:color="auto" w:fill="FFFFFF"/>
              </w:rPr>
            </w:pPr>
            <w:r w:rsidRPr="00DF4221">
              <w:rPr>
                <w:rFonts w:ascii="微軟正黑體" w:eastAsia="微軟正黑體" w:hAnsi="微軟正黑體" w:hint="eastAsia"/>
                <w:color w:val="000000"/>
                <w:shd w:val="clear" w:color="auto" w:fill="FFFFFF"/>
              </w:rPr>
              <w:t>聯誠國際法律事務所律師</w:t>
            </w:r>
          </w:p>
          <w:p w:rsidR="00797681" w:rsidRPr="00DF4221" w:rsidRDefault="00797681" w:rsidP="00263DD3">
            <w:pPr>
              <w:tabs>
                <w:tab w:val="left" w:pos="426"/>
                <w:tab w:val="left" w:pos="709"/>
              </w:tabs>
              <w:spacing w:line="280" w:lineRule="exact"/>
              <w:jc w:val="center"/>
              <w:rPr>
                <w:rFonts w:ascii="微軟正黑體" w:eastAsia="微軟正黑體" w:hAnsi="微軟正黑體"/>
                <w:color w:val="000000"/>
                <w:shd w:val="clear" w:color="auto" w:fill="FFFFFF"/>
              </w:rPr>
            </w:pPr>
            <w:r w:rsidRPr="00DF4221">
              <w:rPr>
                <w:rFonts w:ascii="微軟正黑體" w:eastAsia="微軟正黑體" w:hAnsi="微軟正黑體" w:hint="eastAsia"/>
                <w:color w:val="000000"/>
                <w:shd w:val="clear" w:color="auto" w:fill="FFFFFF"/>
              </w:rPr>
              <w:t>台灣人權促進會副會長</w:t>
            </w:r>
          </w:p>
          <w:p w:rsidR="00797681" w:rsidRPr="00DF4221"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p>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r w:rsidRPr="00DF4221">
              <w:rPr>
                <w:rFonts w:ascii="微軟正黑體" w:eastAsia="微軟正黑體" w:hAnsi="微軟正黑體" w:hint="eastAsia"/>
                <w:color w:val="000000"/>
                <w:sz w:val="26"/>
                <w:szCs w:val="26"/>
              </w:rPr>
              <w:t>周宇修律師</w:t>
            </w:r>
          </w:p>
        </w:tc>
      </w:tr>
      <w:tr w:rsidR="00797681" w:rsidRPr="00406B18" w:rsidTr="00EE6310">
        <w:trPr>
          <w:trHeight w:val="1269"/>
        </w:trPr>
        <w:tc>
          <w:tcPr>
            <w:tcW w:w="1059" w:type="pct"/>
            <w:vMerge/>
            <w:shd w:val="clear" w:color="auto" w:fill="auto"/>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p>
        </w:tc>
        <w:tc>
          <w:tcPr>
            <w:tcW w:w="1112" w:type="pct"/>
            <w:gridSpan w:val="2"/>
            <w:vMerge/>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p>
        </w:tc>
        <w:tc>
          <w:tcPr>
            <w:tcW w:w="1479" w:type="pct"/>
            <w:gridSpan w:val="2"/>
            <w:shd w:val="clear" w:color="auto" w:fill="auto"/>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Cs w:val="28"/>
              </w:rPr>
            </w:pPr>
            <w:r w:rsidRPr="00406B18">
              <w:rPr>
                <w:rFonts w:ascii="微軟正黑體" w:eastAsia="微軟正黑體" w:hAnsi="微軟正黑體" w:hint="eastAsia"/>
                <w:color w:val="000000"/>
                <w:szCs w:val="28"/>
              </w:rPr>
              <w:t>自閉症及心智障礙者常見之民事法律案例</w:t>
            </w:r>
          </w:p>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Cs w:val="28"/>
              </w:rPr>
            </w:pPr>
            <w:r w:rsidRPr="00406B18">
              <w:rPr>
                <w:rFonts w:ascii="微軟正黑體" w:eastAsia="微軟正黑體" w:hAnsi="微軟正黑體" w:hint="eastAsia"/>
                <w:color w:val="000000"/>
                <w:szCs w:val="28"/>
              </w:rPr>
              <w:t>(如監護輔助、保護通報、婚姻</w:t>
            </w:r>
            <w:r w:rsidRPr="00406B18">
              <w:rPr>
                <w:rFonts w:ascii="微軟正黑體" w:eastAsia="微軟正黑體" w:hAnsi="微軟正黑體"/>
                <w:color w:val="000000"/>
                <w:szCs w:val="28"/>
              </w:rPr>
              <w:t>…</w:t>
            </w:r>
            <w:r w:rsidRPr="00406B18">
              <w:rPr>
                <w:rFonts w:ascii="微軟正黑體" w:eastAsia="微軟正黑體" w:hAnsi="微軟正黑體" w:hint="eastAsia"/>
                <w:color w:val="000000"/>
                <w:szCs w:val="28"/>
              </w:rPr>
              <w:t>)分享</w:t>
            </w:r>
          </w:p>
        </w:tc>
        <w:tc>
          <w:tcPr>
            <w:tcW w:w="1350" w:type="pct"/>
            <w:gridSpan w:val="2"/>
            <w:vMerge/>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Cs w:val="28"/>
              </w:rPr>
            </w:pPr>
          </w:p>
        </w:tc>
      </w:tr>
      <w:tr w:rsidR="00797681" w:rsidRPr="00406B18" w:rsidTr="00263DD3">
        <w:trPr>
          <w:trHeight w:val="575"/>
        </w:trPr>
        <w:tc>
          <w:tcPr>
            <w:tcW w:w="5000" w:type="pct"/>
            <w:gridSpan w:val="7"/>
            <w:shd w:val="clear" w:color="auto" w:fill="D9D9D9"/>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b/>
                <w:color w:val="000000"/>
                <w:sz w:val="26"/>
                <w:szCs w:val="26"/>
              </w:rPr>
            </w:pPr>
            <w:r w:rsidRPr="00406B18">
              <w:rPr>
                <w:rFonts w:ascii="微軟正黑體" w:eastAsia="微軟正黑體" w:hAnsi="微軟正黑體" w:hint="eastAsia"/>
                <w:b/>
                <w:color w:val="000000"/>
                <w:sz w:val="26"/>
                <w:szCs w:val="26"/>
              </w:rPr>
              <w:t>主題二：從刑事案件檢視自閉症及心智障礙者法律能力及犯罪行為處遇</w:t>
            </w:r>
          </w:p>
        </w:tc>
      </w:tr>
      <w:tr w:rsidR="00797681" w:rsidRPr="00406B18" w:rsidTr="00263DD3">
        <w:trPr>
          <w:trHeight w:val="575"/>
        </w:trPr>
        <w:tc>
          <w:tcPr>
            <w:tcW w:w="1067" w:type="pct"/>
            <w:gridSpan w:val="2"/>
            <w:shd w:val="clear" w:color="auto" w:fill="D9D9D9"/>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b/>
                <w:color w:val="000000"/>
                <w:sz w:val="26"/>
                <w:szCs w:val="26"/>
              </w:rPr>
            </w:pPr>
            <w:r w:rsidRPr="00406B18">
              <w:rPr>
                <w:rFonts w:ascii="微軟正黑體" w:eastAsia="微軟正黑體" w:hAnsi="微軟正黑體" w:hint="eastAsia"/>
                <w:b/>
                <w:color w:val="000000"/>
                <w:sz w:val="26"/>
                <w:szCs w:val="26"/>
              </w:rPr>
              <w:t>日期</w:t>
            </w:r>
          </w:p>
        </w:tc>
        <w:tc>
          <w:tcPr>
            <w:tcW w:w="1233" w:type="pct"/>
            <w:gridSpan w:val="2"/>
            <w:shd w:val="clear" w:color="auto" w:fill="D9D9D9"/>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b/>
                <w:color w:val="000000"/>
                <w:sz w:val="26"/>
                <w:szCs w:val="26"/>
              </w:rPr>
            </w:pPr>
            <w:r w:rsidRPr="00406B18">
              <w:rPr>
                <w:rFonts w:ascii="微軟正黑體" w:eastAsia="微軟正黑體" w:hAnsi="微軟正黑體" w:hint="eastAsia"/>
                <w:b/>
                <w:color w:val="000000"/>
                <w:sz w:val="26"/>
                <w:szCs w:val="26"/>
              </w:rPr>
              <w:t>地點</w:t>
            </w:r>
          </w:p>
        </w:tc>
        <w:tc>
          <w:tcPr>
            <w:tcW w:w="1470" w:type="pct"/>
            <w:gridSpan w:val="2"/>
            <w:shd w:val="clear" w:color="auto" w:fill="D9D9D9"/>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b/>
                <w:color w:val="000000"/>
                <w:sz w:val="26"/>
                <w:szCs w:val="26"/>
              </w:rPr>
            </w:pPr>
            <w:r w:rsidRPr="00406B18">
              <w:rPr>
                <w:rFonts w:ascii="微軟正黑體" w:eastAsia="微軟正黑體" w:hAnsi="微軟正黑體" w:hint="eastAsia"/>
                <w:b/>
                <w:color w:val="000000"/>
                <w:sz w:val="26"/>
                <w:szCs w:val="26"/>
              </w:rPr>
              <w:t>主題</w:t>
            </w:r>
          </w:p>
        </w:tc>
        <w:tc>
          <w:tcPr>
            <w:tcW w:w="1230" w:type="pct"/>
            <w:shd w:val="clear" w:color="auto" w:fill="D9D9D9"/>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b/>
                <w:color w:val="000000"/>
                <w:sz w:val="26"/>
                <w:szCs w:val="26"/>
              </w:rPr>
            </w:pPr>
            <w:r w:rsidRPr="00406B18">
              <w:rPr>
                <w:rFonts w:ascii="微軟正黑體" w:eastAsia="微軟正黑體" w:hAnsi="微軟正黑體" w:hint="eastAsia"/>
                <w:b/>
                <w:color w:val="000000"/>
                <w:sz w:val="26"/>
                <w:szCs w:val="26"/>
              </w:rPr>
              <w:t>講師</w:t>
            </w:r>
          </w:p>
        </w:tc>
      </w:tr>
      <w:tr w:rsidR="00797681" w:rsidRPr="00406B18" w:rsidTr="00263DD3">
        <w:trPr>
          <w:trHeight w:val="792"/>
        </w:trPr>
        <w:tc>
          <w:tcPr>
            <w:tcW w:w="1067" w:type="pct"/>
            <w:gridSpan w:val="2"/>
            <w:vMerge w:val="restart"/>
            <w:shd w:val="clear" w:color="auto" w:fill="auto"/>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r w:rsidRPr="00406B18">
              <w:rPr>
                <w:rFonts w:ascii="微軟正黑體" w:eastAsia="微軟正黑體" w:hAnsi="微軟正黑體" w:hint="eastAsia"/>
                <w:color w:val="000000"/>
                <w:sz w:val="26"/>
                <w:szCs w:val="26"/>
              </w:rPr>
              <w:t>2018.0</w:t>
            </w:r>
            <w:r>
              <w:rPr>
                <w:rFonts w:ascii="微軟正黑體" w:eastAsia="微軟正黑體" w:hAnsi="微軟正黑體"/>
                <w:color w:val="000000"/>
                <w:sz w:val="26"/>
                <w:szCs w:val="26"/>
              </w:rPr>
              <w:t>9</w:t>
            </w:r>
            <w:r w:rsidRPr="00406B18">
              <w:rPr>
                <w:rFonts w:ascii="微軟正黑體" w:eastAsia="微軟正黑體" w:hAnsi="微軟正黑體" w:hint="eastAsia"/>
                <w:color w:val="000000"/>
                <w:sz w:val="26"/>
                <w:szCs w:val="26"/>
              </w:rPr>
              <w:t>.</w:t>
            </w:r>
            <w:r>
              <w:rPr>
                <w:rFonts w:ascii="微軟正黑體" w:eastAsia="微軟正黑體" w:hAnsi="微軟正黑體" w:hint="eastAsia"/>
                <w:color w:val="000000"/>
                <w:sz w:val="26"/>
                <w:szCs w:val="26"/>
              </w:rPr>
              <w:t>0</w:t>
            </w:r>
            <w:r>
              <w:rPr>
                <w:rFonts w:ascii="微軟正黑體" w:eastAsia="微軟正黑體" w:hAnsi="微軟正黑體"/>
                <w:color w:val="000000"/>
                <w:sz w:val="26"/>
                <w:szCs w:val="26"/>
              </w:rPr>
              <w:t>9</w:t>
            </w:r>
            <w:r w:rsidRPr="00406B18">
              <w:rPr>
                <w:rFonts w:ascii="微軟正黑體" w:eastAsia="微軟正黑體" w:hAnsi="微軟正黑體" w:hint="eastAsia"/>
                <w:color w:val="000000"/>
                <w:sz w:val="26"/>
                <w:szCs w:val="26"/>
              </w:rPr>
              <w:t xml:space="preserve"> (</w:t>
            </w:r>
            <w:r>
              <w:rPr>
                <w:rFonts w:ascii="微軟正黑體" w:eastAsia="微軟正黑體" w:hAnsi="微軟正黑體" w:hint="eastAsia"/>
                <w:color w:val="000000"/>
                <w:sz w:val="26"/>
                <w:szCs w:val="26"/>
              </w:rPr>
              <w:t>日</w:t>
            </w:r>
            <w:r w:rsidRPr="00406B18">
              <w:rPr>
                <w:rFonts w:ascii="微軟正黑體" w:eastAsia="微軟正黑體" w:hAnsi="微軟正黑體" w:hint="eastAsia"/>
                <w:color w:val="000000"/>
                <w:sz w:val="26"/>
                <w:szCs w:val="26"/>
              </w:rPr>
              <w:t>)</w:t>
            </w:r>
          </w:p>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r>
              <w:rPr>
                <w:rFonts w:ascii="微軟正黑體" w:eastAsia="微軟正黑體" w:hAnsi="微軟正黑體" w:hint="eastAsia"/>
                <w:color w:val="000000"/>
                <w:sz w:val="26"/>
                <w:szCs w:val="26"/>
              </w:rPr>
              <w:t>09</w:t>
            </w:r>
            <w:r w:rsidRPr="00406B18">
              <w:rPr>
                <w:rFonts w:ascii="微軟正黑體" w:eastAsia="微軟正黑體" w:hAnsi="微軟正黑體" w:hint="eastAsia"/>
                <w:color w:val="000000"/>
                <w:sz w:val="26"/>
                <w:szCs w:val="26"/>
              </w:rPr>
              <w:t>：00-</w:t>
            </w:r>
            <w:r>
              <w:rPr>
                <w:rFonts w:ascii="微軟正黑體" w:eastAsia="微軟正黑體" w:hAnsi="微軟正黑體" w:hint="eastAsia"/>
                <w:color w:val="000000"/>
                <w:sz w:val="26"/>
                <w:szCs w:val="26"/>
              </w:rPr>
              <w:t>12</w:t>
            </w:r>
            <w:r w:rsidRPr="00406B18">
              <w:rPr>
                <w:rFonts w:ascii="微軟正黑體" w:eastAsia="微軟正黑體" w:hAnsi="微軟正黑體" w:hint="eastAsia"/>
                <w:color w:val="000000"/>
                <w:sz w:val="26"/>
                <w:szCs w:val="26"/>
              </w:rPr>
              <w:t>：00</w:t>
            </w:r>
          </w:p>
        </w:tc>
        <w:tc>
          <w:tcPr>
            <w:tcW w:w="1233" w:type="pct"/>
            <w:gridSpan w:val="2"/>
            <w:vMerge w:val="restart"/>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r>
              <w:rPr>
                <w:rFonts w:ascii="微軟正黑體" w:eastAsia="微軟正黑體" w:hAnsi="微軟正黑體" w:hint="eastAsia"/>
                <w:color w:val="000000"/>
                <w:sz w:val="26"/>
                <w:szCs w:val="26"/>
              </w:rPr>
              <w:t>竹南鎮正南里活動中心</w:t>
            </w:r>
          </w:p>
        </w:tc>
        <w:tc>
          <w:tcPr>
            <w:tcW w:w="1470" w:type="pct"/>
            <w:gridSpan w:val="2"/>
            <w:shd w:val="clear" w:color="auto" w:fill="auto"/>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Cs w:val="28"/>
              </w:rPr>
            </w:pPr>
            <w:r w:rsidRPr="00406B18">
              <w:rPr>
                <w:rFonts w:ascii="微軟正黑體" w:eastAsia="微軟正黑體" w:hAnsi="微軟正黑體" w:hint="eastAsia"/>
                <w:color w:val="000000"/>
                <w:szCs w:val="28"/>
              </w:rPr>
              <w:t>自閉症及心智障礙者</w:t>
            </w:r>
          </w:p>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Cs w:val="28"/>
              </w:rPr>
            </w:pPr>
            <w:r w:rsidRPr="00406B18">
              <w:rPr>
                <w:rFonts w:ascii="微軟正黑體" w:eastAsia="微軟正黑體" w:hAnsi="微軟正黑體" w:hint="eastAsia"/>
                <w:color w:val="000000"/>
                <w:szCs w:val="28"/>
              </w:rPr>
              <w:t>刑事訴訟之法律保障</w:t>
            </w:r>
          </w:p>
        </w:tc>
        <w:tc>
          <w:tcPr>
            <w:tcW w:w="1230" w:type="pct"/>
            <w:vMerge w:val="restart"/>
            <w:vAlign w:val="center"/>
          </w:tcPr>
          <w:p w:rsidR="00797681" w:rsidRPr="00232F06" w:rsidRDefault="001F6DBC" w:rsidP="00263DD3">
            <w:pPr>
              <w:tabs>
                <w:tab w:val="left" w:pos="426"/>
                <w:tab w:val="left" w:pos="709"/>
              </w:tabs>
              <w:spacing w:line="280" w:lineRule="exact"/>
              <w:jc w:val="center"/>
              <w:rPr>
                <w:rFonts w:ascii="微軟正黑體" w:eastAsia="微軟正黑體" w:hAnsi="微軟正黑體"/>
                <w:color w:val="000000"/>
                <w:sz w:val="26"/>
                <w:szCs w:val="26"/>
              </w:rPr>
            </w:pPr>
            <w:r>
              <w:rPr>
                <w:rFonts w:ascii="微軟正黑體" w:eastAsia="微軟正黑體" w:hAnsi="微軟正黑體" w:hint="eastAsia"/>
                <w:color w:val="000000"/>
                <w:sz w:val="26"/>
                <w:szCs w:val="26"/>
              </w:rPr>
              <w:t>李震華律師</w:t>
            </w:r>
          </w:p>
        </w:tc>
      </w:tr>
      <w:tr w:rsidR="00797681" w:rsidRPr="00406B18" w:rsidTr="00263DD3">
        <w:trPr>
          <w:trHeight w:val="1227"/>
        </w:trPr>
        <w:tc>
          <w:tcPr>
            <w:tcW w:w="1067" w:type="pct"/>
            <w:gridSpan w:val="2"/>
            <w:vMerge/>
            <w:shd w:val="clear" w:color="auto" w:fill="auto"/>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p>
        </w:tc>
        <w:tc>
          <w:tcPr>
            <w:tcW w:w="1233" w:type="pct"/>
            <w:gridSpan w:val="2"/>
            <w:vMerge/>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 w:val="26"/>
                <w:szCs w:val="26"/>
              </w:rPr>
            </w:pPr>
          </w:p>
        </w:tc>
        <w:tc>
          <w:tcPr>
            <w:tcW w:w="1470" w:type="pct"/>
            <w:gridSpan w:val="2"/>
            <w:shd w:val="clear" w:color="auto" w:fill="auto"/>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Cs w:val="28"/>
              </w:rPr>
            </w:pPr>
            <w:r w:rsidRPr="00406B18">
              <w:rPr>
                <w:rFonts w:ascii="微軟正黑體" w:eastAsia="微軟正黑體" w:hAnsi="微軟正黑體" w:hint="eastAsia"/>
                <w:color w:val="000000"/>
                <w:szCs w:val="28"/>
              </w:rPr>
              <w:t>自閉症及心智障礙者</w:t>
            </w:r>
          </w:p>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Cs w:val="28"/>
              </w:rPr>
            </w:pPr>
            <w:r w:rsidRPr="00406B18">
              <w:rPr>
                <w:rFonts w:ascii="微軟正黑體" w:eastAsia="微軟正黑體" w:hAnsi="微軟正黑體" w:hint="eastAsia"/>
                <w:color w:val="000000"/>
                <w:szCs w:val="28"/>
              </w:rPr>
              <w:t>常見之刑事訴訟案例</w:t>
            </w:r>
          </w:p>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Cs w:val="28"/>
              </w:rPr>
            </w:pPr>
            <w:r w:rsidRPr="00406B18">
              <w:rPr>
                <w:rFonts w:ascii="微軟正黑體" w:eastAsia="微軟正黑體" w:hAnsi="微軟正黑體" w:hint="eastAsia"/>
                <w:color w:val="000000"/>
                <w:szCs w:val="28"/>
              </w:rPr>
              <w:t>(如竊盜、人頭冒用、性侵害</w:t>
            </w:r>
            <w:r w:rsidRPr="00406B18">
              <w:rPr>
                <w:rFonts w:ascii="微軟正黑體" w:eastAsia="微軟正黑體" w:hAnsi="微軟正黑體"/>
                <w:color w:val="000000"/>
                <w:szCs w:val="28"/>
              </w:rPr>
              <w:t>…</w:t>
            </w:r>
            <w:r w:rsidRPr="00406B18">
              <w:rPr>
                <w:rFonts w:ascii="微軟正黑體" w:eastAsia="微軟正黑體" w:hAnsi="微軟正黑體" w:hint="eastAsia"/>
                <w:color w:val="000000"/>
                <w:szCs w:val="28"/>
              </w:rPr>
              <w:t>)分享</w:t>
            </w:r>
          </w:p>
        </w:tc>
        <w:tc>
          <w:tcPr>
            <w:tcW w:w="1230" w:type="pct"/>
            <w:vMerge/>
            <w:vAlign w:val="center"/>
          </w:tcPr>
          <w:p w:rsidR="00797681" w:rsidRPr="00406B18" w:rsidRDefault="00797681" w:rsidP="00263DD3">
            <w:pPr>
              <w:tabs>
                <w:tab w:val="left" w:pos="426"/>
                <w:tab w:val="left" w:pos="709"/>
              </w:tabs>
              <w:spacing w:line="280" w:lineRule="exact"/>
              <w:jc w:val="center"/>
              <w:rPr>
                <w:rFonts w:ascii="微軟正黑體" w:eastAsia="微軟正黑體" w:hAnsi="微軟正黑體"/>
                <w:color w:val="000000"/>
                <w:szCs w:val="28"/>
              </w:rPr>
            </w:pPr>
          </w:p>
        </w:tc>
      </w:tr>
    </w:tbl>
    <w:p w:rsidR="009B6D61" w:rsidRDefault="009B6D61"/>
    <w:p w:rsidR="00EE6310" w:rsidRDefault="00EE6310"/>
    <w:p w:rsidR="00EE6310" w:rsidRDefault="00EE6310"/>
    <w:p w:rsidR="00EE6310" w:rsidRDefault="00EE6310"/>
    <w:p w:rsidR="00EE6310" w:rsidRDefault="00EE6310"/>
    <w:p w:rsidR="009B6D61" w:rsidRDefault="009B6D61" w:rsidP="009B6D61">
      <w:pPr>
        <w:jc w:val="center"/>
        <w:rPr>
          <w:rFonts w:ascii="標楷體" w:eastAsia="標楷體" w:hAnsi="標楷體"/>
          <w:color w:val="000000"/>
          <w:sz w:val="40"/>
          <w:szCs w:val="36"/>
        </w:rPr>
      </w:pPr>
      <w:r w:rsidRPr="00BC3072">
        <w:rPr>
          <w:rFonts w:ascii="標楷體" w:eastAsia="標楷體" w:hAnsi="標楷體" w:hint="eastAsia"/>
          <w:color w:val="000000"/>
          <w:sz w:val="40"/>
          <w:szCs w:val="36"/>
        </w:rPr>
        <w:t>自閉症及心智障礙者法律宣導</w:t>
      </w:r>
    </w:p>
    <w:p w:rsidR="009B6D61" w:rsidRDefault="009B6D61" w:rsidP="009B6D61">
      <w:pPr>
        <w:jc w:val="center"/>
        <w:rPr>
          <w:rFonts w:ascii="標楷體" w:eastAsia="標楷體" w:hAnsi="標楷體"/>
          <w:sz w:val="40"/>
          <w:szCs w:val="40"/>
        </w:rPr>
      </w:pPr>
      <w:r w:rsidRPr="009B6D61">
        <w:rPr>
          <w:rFonts w:ascii="標楷體" w:eastAsia="標楷體" w:hAnsi="標楷體" w:hint="eastAsia"/>
          <w:sz w:val="40"/>
          <w:szCs w:val="40"/>
        </w:rPr>
        <w:t>報名表</w:t>
      </w:r>
    </w:p>
    <w:tbl>
      <w:tblPr>
        <w:tblStyle w:val="a3"/>
        <w:tblW w:w="0" w:type="auto"/>
        <w:tblLook w:val="04A0" w:firstRow="1" w:lastRow="0" w:firstColumn="1" w:lastColumn="0" w:noHBand="0" w:noVBand="1"/>
      </w:tblPr>
      <w:tblGrid>
        <w:gridCol w:w="2091"/>
        <w:gridCol w:w="2582"/>
        <w:gridCol w:w="567"/>
        <w:gridCol w:w="1134"/>
        <w:gridCol w:w="1134"/>
        <w:gridCol w:w="1985"/>
      </w:tblGrid>
      <w:tr w:rsidR="009B6D61" w:rsidTr="009B6D61">
        <w:tc>
          <w:tcPr>
            <w:tcW w:w="2091" w:type="dxa"/>
          </w:tcPr>
          <w:p w:rsidR="009B6D61" w:rsidRPr="009B6D61" w:rsidRDefault="009B6D61" w:rsidP="009B6D61">
            <w:pPr>
              <w:jc w:val="center"/>
              <w:rPr>
                <w:rFonts w:ascii="標楷體" w:eastAsia="標楷體" w:hAnsi="標楷體"/>
                <w:sz w:val="32"/>
                <w:szCs w:val="32"/>
              </w:rPr>
            </w:pPr>
            <w:r w:rsidRPr="009B6D61">
              <w:rPr>
                <w:rFonts w:ascii="標楷體" w:eastAsia="標楷體" w:hAnsi="標楷體" w:hint="eastAsia"/>
                <w:sz w:val="32"/>
                <w:szCs w:val="32"/>
              </w:rPr>
              <w:t>姓名</w:t>
            </w:r>
          </w:p>
        </w:tc>
        <w:tc>
          <w:tcPr>
            <w:tcW w:w="2582" w:type="dxa"/>
          </w:tcPr>
          <w:p w:rsidR="009B6D61" w:rsidRPr="009B6D61" w:rsidRDefault="009B6D61" w:rsidP="009B6D61">
            <w:pPr>
              <w:jc w:val="center"/>
              <w:rPr>
                <w:rFonts w:ascii="標楷體" w:eastAsia="標楷體" w:hAnsi="標楷體"/>
                <w:sz w:val="32"/>
                <w:szCs w:val="32"/>
              </w:rPr>
            </w:pPr>
          </w:p>
        </w:tc>
        <w:tc>
          <w:tcPr>
            <w:tcW w:w="1701" w:type="dxa"/>
            <w:gridSpan w:val="2"/>
          </w:tcPr>
          <w:p w:rsidR="009B6D61" w:rsidRPr="009B6D61" w:rsidRDefault="009B6D61" w:rsidP="009B6D61">
            <w:pPr>
              <w:jc w:val="center"/>
              <w:rPr>
                <w:rFonts w:ascii="標楷體" w:eastAsia="標楷體" w:hAnsi="標楷體"/>
                <w:sz w:val="32"/>
                <w:szCs w:val="32"/>
              </w:rPr>
            </w:pPr>
            <w:r w:rsidRPr="009B6D61">
              <w:rPr>
                <w:rFonts w:ascii="標楷體" w:eastAsia="標楷體" w:hAnsi="標楷體" w:hint="eastAsia"/>
                <w:sz w:val="32"/>
                <w:szCs w:val="32"/>
              </w:rPr>
              <w:t>聯絡電話</w:t>
            </w:r>
          </w:p>
        </w:tc>
        <w:tc>
          <w:tcPr>
            <w:tcW w:w="3119" w:type="dxa"/>
            <w:gridSpan w:val="2"/>
          </w:tcPr>
          <w:p w:rsidR="009B6D61" w:rsidRDefault="009B6D61" w:rsidP="009B6D61">
            <w:pPr>
              <w:jc w:val="center"/>
              <w:rPr>
                <w:rFonts w:ascii="標楷體" w:eastAsia="標楷體" w:hAnsi="標楷體"/>
                <w:sz w:val="40"/>
                <w:szCs w:val="40"/>
              </w:rPr>
            </w:pPr>
          </w:p>
        </w:tc>
      </w:tr>
      <w:tr w:rsidR="009B6D61" w:rsidTr="009B6D61">
        <w:tc>
          <w:tcPr>
            <w:tcW w:w="2091" w:type="dxa"/>
          </w:tcPr>
          <w:p w:rsidR="009B6D61" w:rsidRPr="009B6D61" w:rsidRDefault="009B6D61" w:rsidP="009B6D61">
            <w:pPr>
              <w:jc w:val="center"/>
              <w:rPr>
                <w:rFonts w:ascii="標楷體" w:eastAsia="標楷體" w:hAnsi="標楷體"/>
                <w:sz w:val="32"/>
                <w:szCs w:val="32"/>
              </w:rPr>
            </w:pPr>
            <w:r w:rsidRPr="009B6D61">
              <w:rPr>
                <w:rFonts w:ascii="標楷體" w:eastAsia="標楷體" w:hAnsi="標楷體" w:hint="eastAsia"/>
                <w:sz w:val="32"/>
                <w:szCs w:val="32"/>
              </w:rPr>
              <w:t>e</w:t>
            </w:r>
            <w:r w:rsidRPr="009B6D61">
              <w:rPr>
                <w:rFonts w:ascii="標楷體" w:eastAsia="標楷體" w:hAnsi="標楷體"/>
                <w:sz w:val="32"/>
                <w:szCs w:val="32"/>
              </w:rPr>
              <w:t>-mail</w:t>
            </w:r>
          </w:p>
        </w:tc>
        <w:tc>
          <w:tcPr>
            <w:tcW w:w="4283" w:type="dxa"/>
            <w:gridSpan w:val="3"/>
          </w:tcPr>
          <w:p w:rsidR="009B6D61" w:rsidRPr="009B6D61" w:rsidRDefault="009B6D61" w:rsidP="009B6D61">
            <w:pPr>
              <w:jc w:val="center"/>
              <w:rPr>
                <w:rFonts w:ascii="標楷體" w:eastAsia="標楷體" w:hAnsi="標楷體"/>
                <w:sz w:val="32"/>
                <w:szCs w:val="32"/>
              </w:rPr>
            </w:pPr>
          </w:p>
        </w:tc>
        <w:tc>
          <w:tcPr>
            <w:tcW w:w="1134" w:type="dxa"/>
          </w:tcPr>
          <w:p w:rsidR="009B6D61" w:rsidRDefault="009B6D61" w:rsidP="009B6D61">
            <w:pPr>
              <w:jc w:val="center"/>
              <w:rPr>
                <w:rFonts w:ascii="標楷體" w:eastAsia="標楷體" w:hAnsi="標楷體"/>
                <w:sz w:val="40"/>
                <w:szCs w:val="40"/>
              </w:rPr>
            </w:pPr>
          </w:p>
        </w:tc>
        <w:tc>
          <w:tcPr>
            <w:tcW w:w="1985" w:type="dxa"/>
          </w:tcPr>
          <w:p w:rsidR="009B6D61" w:rsidRDefault="009B6D61" w:rsidP="009B6D61">
            <w:pPr>
              <w:jc w:val="center"/>
              <w:rPr>
                <w:rFonts w:ascii="標楷體" w:eastAsia="標楷體" w:hAnsi="標楷體"/>
                <w:sz w:val="40"/>
                <w:szCs w:val="40"/>
              </w:rPr>
            </w:pPr>
          </w:p>
        </w:tc>
      </w:tr>
      <w:tr w:rsidR="009B6D61" w:rsidTr="009B6D61">
        <w:tc>
          <w:tcPr>
            <w:tcW w:w="2091" w:type="dxa"/>
          </w:tcPr>
          <w:p w:rsidR="009B6D61" w:rsidRPr="009B6D61" w:rsidRDefault="009B6D61" w:rsidP="009B6D61">
            <w:pPr>
              <w:jc w:val="center"/>
              <w:rPr>
                <w:rFonts w:ascii="標楷體" w:eastAsia="標楷體" w:hAnsi="標楷體"/>
                <w:sz w:val="32"/>
                <w:szCs w:val="32"/>
              </w:rPr>
            </w:pPr>
            <w:r>
              <w:rPr>
                <w:rFonts w:ascii="標楷體" w:eastAsia="標楷體" w:hAnsi="標楷體" w:hint="eastAsia"/>
                <w:sz w:val="32"/>
                <w:szCs w:val="32"/>
              </w:rPr>
              <w:t>服務單位</w:t>
            </w:r>
          </w:p>
        </w:tc>
        <w:tc>
          <w:tcPr>
            <w:tcW w:w="3149" w:type="dxa"/>
            <w:gridSpan w:val="2"/>
          </w:tcPr>
          <w:p w:rsidR="009B6D61" w:rsidRPr="009B6D61" w:rsidRDefault="009B6D61" w:rsidP="009B6D61">
            <w:pPr>
              <w:jc w:val="center"/>
              <w:rPr>
                <w:rFonts w:ascii="標楷體" w:eastAsia="標楷體" w:hAnsi="標楷體"/>
                <w:sz w:val="32"/>
                <w:szCs w:val="32"/>
              </w:rPr>
            </w:pPr>
          </w:p>
        </w:tc>
        <w:tc>
          <w:tcPr>
            <w:tcW w:w="1134" w:type="dxa"/>
          </w:tcPr>
          <w:p w:rsidR="009B6D61" w:rsidRPr="009B6D61" w:rsidRDefault="009B6D61" w:rsidP="009B6D61">
            <w:pPr>
              <w:jc w:val="center"/>
              <w:rPr>
                <w:rFonts w:ascii="標楷體" w:eastAsia="標楷體" w:hAnsi="標楷體"/>
                <w:sz w:val="32"/>
                <w:szCs w:val="32"/>
              </w:rPr>
            </w:pPr>
            <w:r>
              <w:rPr>
                <w:rFonts w:ascii="標楷體" w:eastAsia="標楷體" w:hAnsi="標楷體" w:hint="eastAsia"/>
                <w:sz w:val="40"/>
                <w:szCs w:val="40"/>
              </w:rPr>
              <w:t>職稱</w:t>
            </w:r>
          </w:p>
        </w:tc>
        <w:tc>
          <w:tcPr>
            <w:tcW w:w="3119" w:type="dxa"/>
            <w:gridSpan w:val="2"/>
          </w:tcPr>
          <w:p w:rsidR="009B6D61" w:rsidRDefault="009B6D61" w:rsidP="009B6D61">
            <w:pPr>
              <w:jc w:val="center"/>
              <w:rPr>
                <w:rFonts w:ascii="標楷體" w:eastAsia="標楷體" w:hAnsi="標楷體"/>
                <w:sz w:val="40"/>
                <w:szCs w:val="40"/>
              </w:rPr>
            </w:pPr>
          </w:p>
        </w:tc>
      </w:tr>
      <w:tr w:rsidR="00EE6310" w:rsidTr="00F450B4">
        <w:tc>
          <w:tcPr>
            <w:tcW w:w="2091" w:type="dxa"/>
          </w:tcPr>
          <w:p w:rsidR="00EE6310" w:rsidRDefault="00EE6310" w:rsidP="009B6D61">
            <w:pPr>
              <w:jc w:val="center"/>
              <w:rPr>
                <w:rFonts w:ascii="標楷體" w:eastAsia="標楷體" w:hAnsi="標楷體"/>
                <w:sz w:val="32"/>
                <w:szCs w:val="32"/>
              </w:rPr>
            </w:pPr>
            <w:r>
              <w:rPr>
                <w:rFonts w:ascii="標楷體" w:eastAsia="標楷體" w:hAnsi="標楷體" w:hint="eastAsia"/>
                <w:sz w:val="32"/>
                <w:szCs w:val="32"/>
              </w:rPr>
              <w:t>報名場次</w:t>
            </w:r>
          </w:p>
        </w:tc>
        <w:tc>
          <w:tcPr>
            <w:tcW w:w="7402" w:type="dxa"/>
            <w:gridSpan w:val="5"/>
          </w:tcPr>
          <w:p w:rsidR="00EE6310" w:rsidRDefault="00EE6310" w:rsidP="00EE6310">
            <w:pPr>
              <w:rPr>
                <w:rFonts w:ascii="標楷體" w:eastAsia="標楷體" w:hAnsi="標楷體"/>
                <w:sz w:val="40"/>
                <w:szCs w:val="40"/>
              </w:rPr>
            </w:pPr>
            <w:r>
              <w:rPr>
                <w:rFonts w:ascii="標楷體" w:eastAsia="標楷體" w:hAnsi="標楷體" w:hint="eastAsia"/>
                <w:sz w:val="32"/>
                <w:szCs w:val="32"/>
              </w:rPr>
              <w:sym w:font="Wingdings 2" w:char="F0A3"/>
            </w:r>
            <w:r>
              <w:rPr>
                <w:rFonts w:ascii="標楷體" w:eastAsia="標楷體" w:hAnsi="標楷體" w:hint="eastAsia"/>
                <w:sz w:val="32"/>
                <w:szCs w:val="32"/>
              </w:rPr>
              <w:t xml:space="preserve">7/29 </w:t>
            </w:r>
            <w:r>
              <w:rPr>
                <w:rFonts w:ascii="標楷體" w:eastAsia="標楷體" w:hAnsi="標楷體" w:hint="eastAsia"/>
                <w:sz w:val="32"/>
                <w:szCs w:val="32"/>
              </w:rPr>
              <w:sym w:font="Wingdings 2" w:char="F0A3"/>
            </w:r>
            <w:r>
              <w:rPr>
                <w:rFonts w:ascii="標楷體" w:eastAsia="標楷體" w:hAnsi="標楷體" w:hint="eastAsia"/>
                <w:sz w:val="32"/>
                <w:szCs w:val="32"/>
              </w:rPr>
              <w:t xml:space="preserve">8/12 </w:t>
            </w:r>
            <w:r>
              <w:rPr>
                <w:rFonts w:ascii="標楷體" w:eastAsia="標楷體" w:hAnsi="標楷體" w:hint="eastAsia"/>
                <w:sz w:val="32"/>
                <w:szCs w:val="32"/>
              </w:rPr>
              <w:sym w:font="Wingdings 2" w:char="F0A3"/>
            </w:r>
            <w:r>
              <w:rPr>
                <w:rFonts w:ascii="標楷體" w:eastAsia="標楷體" w:hAnsi="標楷體" w:hint="eastAsia"/>
                <w:sz w:val="32"/>
                <w:szCs w:val="32"/>
              </w:rPr>
              <w:t>9/9</w:t>
            </w:r>
          </w:p>
        </w:tc>
      </w:tr>
    </w:tbl>
    <w:p w:rsidR="009B6D61" w:rsidRDefault="00EE6310" w:rsidP="00EE6310">
      <w:pPr>
        <w:rPr>
          <w:rFonts w:ascii="標楷體" w:eastAsia="標楷體" w:hAnsi="標楷體"/>
          <w:sz w:val="28"/>
          <w:szCs w:val="28"/>
        </w:rPr>
      </w:pPr>
      <w:proofErr w:type="gramStart"/>
      <w:r w:rsidRPr="00EE6310">
        <w:rPr>
          <w:rFonts w:ascii="標楷體" w:eastAsia="標楷體" w:hAnsi="標楷體" w:hint="eastAsia"/>
          <w:sz w:val="28"/>
          <w:szCs w:val="28"/>
        </w:rPr>
        <w:t>＊</w:t>
      </w:r>
      <w:proofErr w:type="gramEnd"/>
      <w:r>
        <w:rPr>
          <w:rFonts w:ascii="標楷體" w:eastAsia="標楷體" w:hAnsi="標楷體" w:hint="eastAsia"/>
          <w:sz w:val="28"/>
          <w:szCs w:val="28"/>
        </w:rPr>
        <w:t>報名時間：即日起接受報名至7/27止，本次課程苗栗縣政府會提供教師認證時數。</w:t>
      </w:r>
    </w:p>
    <w:p w:rsidR="00EE6310" w:rsidRDefault="00EE6310" w:rsidP="00EE6310">
      <w:pPr>
        <w:rPr>
          <w:rFonts w:ascii="標楷體" w:eastAsia="標楷體" w:hAnsi="標楷體"/>
          <w:sz w:val="28"/>
          <w:szCs w:val="28"/>
        </w:rPr>
      </w:pPr>
      <w:proofErr w:type="gramStart"/>
      <w:r>
        <w:rPr>
          <w:rFonts w:ascii="標楷體" w:eastAsia="標楷體" w:hAnsi="標楷體" w:hint="eastAsia"/>
          <w:sz w:val="28"/>
          <w:szCs w:val="28"/>
        </w:rPr>
        <w:t>＊</w:t>
      </w:r>
      <w:proofErr w:type="gramEnd"/>
      <w:r w:rsidR="001F2087">
        <w:rPr>
          <w:rFonts w:ascii="標楷體" w:eastAsia="標楷體" w:hAnsi="標楷體" w:hint="eastAsia"/>
          <w:sz w:val="28"/>
          <w:szCs w:val="28"/>
        </w:rPr>
        <w:t>報名方式：請填妥以上報名表後，以傳真或電子郵件方式報名，並請來電確認是否報名成功。</w:t>
      </w:r>
    </w:p>
    <w:p w:rsidR="001F2087" w:rsidRDefault="001F2087" w:rsidP="00EE6310">
      <w:pPr>
        <w:rPr>
          <w:rFonts w:ascii="標楷體" w:eastAsia="標楷體" w:hAnsi="標楷體"/>
          <w:sz w:val="28"/>
          <w:szCs w:val="28"/>
        </w:rPr>
      </w:pPr>
      <w:r>
        <w:rPr>
          <w:rFonts w:ascii="標楷體" w:eastAsia="標楷體" w:hAnsi="標楷體" w:hint="eastAsia"/>
          <w:sz w:val="28"/>
          <w:szCs w:val="28"/>
        </w:rPr>
        <w:t>傳真電話：037-470045    電話：037-475604   鄭小姐</w:t>
      </w:r>
    </w:p>
    <w:p w:rsidR="001F2087" w:rsidRDefault="001F2087" w:rsidP="00EE6310">
      <w:pPr>
        <w:rPr>
          <w:rFonts w:ascii="標楷體" w:eastAsia="標楷體" w:hAnsi="標楷體"/>
          <w:sz w:val="28"/>
          <w:szCs w:val="28"/>
        </w:rPr>
      </w:pPr>
      <w:r>
        <w:rPr>
          <w:rFonts w:ascii="標楷體" w:eastAsia="標楷體" w:hAnsi="標楷體" w:hint="eastAsia"/>
          <w:sz w:val="28"/>
          <w:szCs w:val="28"/>
        </w:rPr>
        <w:t>e</w:t>
      </w:r>
      <w:r>
        <w:rPr>
          <w:rFonts w:ascii="標楷體" w:eastAsia="標楷體" w:hAnsi="標楷體"/>
          <w:sz w:val="28"/>
          <w:szCs w:val="28"/>
        </w:rPr>
        <w:t>-mail</w:t>
      </w:r>
      <w:r>
        <w:rPr>
          <w:rFonts w:ascii="標楷體" w:eastAsia="標楷體" w:hAnsi="標楷體" w:hint="eastAsia"/>
          <w:sz w:val="28"/>
          <w:szCs w:val="28"/>
        </w:rPr>
        <w:t>：</w:t>
      </w:r>
      <w:hyperlink r:id="rId6" w:history="1">
        <w:r w:rsidRPr="00C14185">
          <w:rPr>
            <w:rStyle w:val="a4"/>
            <w:rFonts w:ascii="標楷體" w:eastAsia="標楷體" w:hAnsi="標楷體"/>
            <w:sz w:val="28"/>
            <w:szCs w:val="28"/>
          </w:rPr>
          <w:t>autism.mli@msa.hinet.net</w:t>
        </w:r>
      </w:hyperlink>
    </w:p>
    <w:p w:rsidR="001F2087" w:rsidRPr="001F2087" w:rsidRDefault="001F2087" w:rsidP="00EE6310">
      <w:pPr>
        <w:rPr>
          <w:rFonts w:ascii="標楷體" w:eastAsia="標楷體" w:hAnsi="標楷體"/>
          <w:sz w:val="28"/>
          <w:szCs w:val="28"/>
        </w:rPr>
      </w:pPr>
    </w:p>
    <w:sectPr w:rsidR="001F2087" w:rsidRPr="001F2087" w:rsidSect="007976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8E1" w:rsidRDefault="000E48E1" w:rsidP="00705CA8">
      <w:r>
        <w:separator/>
      </w:r>
    </w:p>
  </w:endnote>
  <w:endnote w:type="continuationSeparator" w:id="0">
    <w:p w:rsidR="000E48E1" w:rsidRDefault="000E48E1" w:rsidP="007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8E1" w:rsidRDefault="000E48E1" w:rsidP="00705CA8">
      <w:r>
        <w:separator/>
      </w:r>
    </w:p>
  </w:footnote>
  <w:footnote w:type="continuationSeparator" w:id="0">
    <w:p w:rsidR="000E48E1" w:rsidRDefault="000E48E1" w:rsidP="00705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81"/>
    <w:rsid w:val="000E48E1"/>
    <w:rsid w:val="001F2087"/>
    <w:rsid w:val="001F6DBC"/>
    <w:rsid w:val="00232F06"/>
    <w:rsid w:val="00373016"/>
    <w:rsid w:val="004919F7"/>
    <w:rsid w:val="004D0928"/>
    <w:rsid w:val="00705CA8"/>
    <w:rsid w:val="00797681"/>
    <w:rsid w:val="009B6D61"/>
    <w:rsid w:val="00BF704B"/>
    <w:rsid w:val="00EE63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E68FB"/>
  <w15:chartTrackingRefBased/>
  <w15:docId w15:val="{B3688A25-AC5D-414C-8F2C-29F01BD7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768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F2087"/>
    <w:rPr>
      <w:color w:val="0563C1" w:themeColor="hyperlink"/>
      <w:u w:val="single"/>
    </w:rPr>
  </w:style>
  <w:style w:type="character" w:styleId="a5">
    <w:name w:val="Unresolved Mention"/>
    <w:basedOn w:val="a0"/>
    <w:uiPriority w:val="99"/>
    <w:semiHidden/>
    <w:unhideWhenUsed/>
    <w:rsid w:val="001F2087"/>
    <w:rPr>
      <w:color w:val="605E5C"/>
      <w:shd w:val="clear" w:color="auto" w:fill="E1DFDD"/>
    </w:rPr>
  </w:style>
  <w:style w:type="paragraph" w:styleId="a6">
    <w:name w:val="header"/>
    <w:basedOn w:val="a"/>
    <w:link w:val="a7"/>
    <w:uiPriority w:val="99"/>
    <w:unhideWhenUsed/>
    <w:rsid w:val="00705CA8"/>
    <w:pPr>
      <w:tabs>
        <w:tab w:val="center" w:pos="4153"/>
        <w:tab w:val="right" w:pos="8306"/>
      </w:tabs>
      <w:snapToGrid w:val="0"/>
    </w:pPr>
    <w:rPr>
      <w:sz w:val="20"/>
      <w:szCs w:val="20"/>
    </w:rPr>
  </w:style>
  <w:style w:type="character" w:customStyle="1" w:styleId="a7">
    <w:name w:val="頁首 字元"/>
    <w:basedOn w:val="a0"/>
    <w:link w:val="a6"/>
    <w:uiPriority w:val="99"/>
    <w:rsid w:val="00705CA8"/>
    <w:rPr>
      <w:rFonts w:ascii="Times New Roman" w:eastAsia="新細明體" w:hAnsi="Times New Roman" w:cs="Times New Roman"/>
      <w:sz w:val="20"/>
      <w:szCs w:val="20"/>
    </w:rPr>
  </w:style>
  <w:style w:type="paragraph" w:styleId="a8">
    <w:name w:val="footer"/>
    <w:basedOn w:val="a"/>
    <w:link w:val="a9"/>
    <w:uiPriority w:val="99"/>
    <w:unhideWhenUsed/>
    <w:rsid w:val="00705CA8"/>
    <w:pPr>
      <w:tabs>
        <w:tab w:val="center" w:pos="4153"/>
        <w:tab w:val="right" w:pos="8306"/>
      </w:tabs>
      <w:snapToGrid w:val="0"/>
    </w:pPr>
    <w:rPr>
      <w:sz w:val="20"/>
      <w:szCs w:val="20"/>
    </w:rPr>
  </w:style>
  <w:style w:type="character" w:customStyle="1" w:styleId="a9">
    <w:name w:val="頁尾 字元"/>
    <w:basedOn w:val="a0"/>
    <w:link w:val="a8"/>
    <w:uiPriority w:val="99"/>
    <w:rsid w:val="00705CA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tism.mli@msa.hinet.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2018-06-08T07:32:00Z</dcterms:created>
  <dcterms:modified xsi:type="dcterms:W3CDTF">2018-07-02T06:55:00Z</dcterms:modified>
</cp:coreProperties>
</file>